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DADC3" w14:textId="77777777" w:rsidR="005B14F1" w:rsidRPr="005B14F1" w:rsidRDefault="005B14F1" w:rsidP="005B14F1">
      <w:pPr>
        <w:spacing w:after="0"/>
      </w:pPr>
      <w:r w:rsidRPr="005B14F1">
        <w:t> </w:t>
      </w:r>
    </w:p>
    <w:tbl>
      <w:tblPr>
        <w:tblW w:w="5000" w:type="pct"/>
        <w:jc w:val="center"/>
        <w:shd w:val="clear" w:color="auto" w:fill="F4F4F4"/>
        <w:tblCellMar>
          <w:left w:w="0" w:type="dxa"/>
          <w:right w:w="0" w:type="dxa"/>
        </w:tblCellMar>
        <w:tblLook w:val="04A0" w:firstRow="1" w:lastRow="0" w:firstColumn="1" w:lastColumn="0" w:noHBand="0" w:noVBand="1"/>
      </w:tblPr>
      <w:tblGrid>
        <w:gridCol w:w="10466"/>
      </w:tblGrid>
      <w:tr w:rsidR="005B14F1" w:rsidRPr="005B14F1" w14:paraId="73268F27" w14:textId="77777777" w:rsidTr="005B14F1">
        <w:trPr>
          <w:jc w:val="center"/>
        </w:trPr>
        <w:tc>
          <w:tcPr>
            <w:tcW w:w="5000" w:type="pct"/>
            <w:shd w:val="clear" w:color="auto" w:fill="F4F4F4"/>
            <w:tcMar>
              <w:top w:w="15" w:type="dxa"/>
              <w:left w:w="15" w:type="dxa"/>
              <w:bottom w:w="15" w:type="dxa"/>
              <w:right w:w="15" w:type="dxa"/>
            </w:tcMar>
            <w:hideMark/>
          </w:tcPr>
          <w:tbl>
            <w:tblPr>
              <w:tblW w:w="5000" w:type="pct"/>
              <w:jc w:val="center"/>
              <w:tblCellMar>
                <w:left w:w="0" w:type="dxa"/>
                <w:right w:w="0" w:type="dxa"/>
              </w:tblCellMar>
              <w:tblLook w:val="04A0" w:firstRow="1" w:lastRow="0" w:firstColumn="1" w:lastColumn="0" w:noHBand="0" w:noVBand="1"/>
            </w:tblPr>
            <w:tblGrid>
              <w:gridCol w:w="10436"/>
            </w:tblGrid>
            <w:tr w:rsidR="005B14F1" w:rsidRPr="005B14F1" w14:paraId="18025E28" w14:textId="77777777">
              <w:trPr>
                <w:jc w:val="center"/>
              </w:trPr>
              <w:tc>
                <w:tcPr>
                  <w:tcW w:w="0" w:type="auto"/>
                  <w:tcMar>
                    <w:top w:w="15" w:type="dxa"/>
                    <w:left w:w="15" w:type="dxa"/>
                    <w:bottom w:w="15" w:type="dxa"/>
                    <w:right w:w="15" w:type="dxa"/>
                  </w:tcMar>
                  <w:hideMark/>
                </w:tcPr>
                <w:tbl>
                  <w:tblPr>
                    <w:tblW w:w="9900" w:type="dxa"/>
                    <w:jc w:val="center"/>
                    <w:tblCellMar>
                      <w:left w:w="0" w:type="dxa"/>
                      <w:right w:w="0" w:type="dxa"/>
                    </w:tblCellMar>
                    <w:tblLook w:val="04A0" w:firstRow="1" w:lastRow="0" w:firstColumn="1" w:lastColumn="0" w:noHBand="0" w:noVBand="1"/>
                  </w:tblPr>
                  <w:tblGrid>
                    <w:gridCol w:w="9900"/>
                  </w:tblGrid>
                  <w:tr w:rsidR="005B14F1" w:rsidRPr="005B14F1" w14:paraId="10D8F703" w14:textId="77777777">
                    <w:trPr>
                      <w:jc w:val="center"/>
                    </w:trPr>
                    <w:tc>
                      <w:tcPr>
                        <w:tcW w:w="0" w:type="auto"/>
                        <w:shd w:val="clear" w:color="auto" w:fill="FFFFFF"/>
                        <w:tcMar>
                          <w:top w:w="15" w:type="dxa"/>
                          <w:left w:w="15" w:type="dxa"/>
                          <w:bottom w:w="15" w:type="dxa"/>
                          <w:right w:w="15" w:type="dxa"/>
                        </w:tcMar>
                        <w:hideMark/>
                      </w:tcPr>
                      <w:tbl>
                        <w:tblPr>
                          <w:tblW w:w="5000" w:type="pct"/>
                          <w:jc w:val="center"/>
                          <w:tblCellMar>
                            <w:left w:w="0" w:type="dxa"/>
                            <w:right w:w="0" w:type="dxa"/>
                          </w:tblCellMar>
                          <w:tblLook w:val="04A0" w:firstRow="1" w:lastRow="0" w:firstColumn="1" w:lastColumn="0" w:noHBand="0" w:noVBand="1"/>
                        </w:tblPr>
                        <w:tblGrid>
                          <w:gridCol w:w="9870"/>
                        </w:tblGrid>
                        <w:tr w:rsidR="005B14F1" w:rsidRPr="005B14F1" w14:paraId="03281422" w14:textId="77777777">
                          <w:trPr>
                            <w:jc w:val="center"/>
                          </w:trPr>
                          <w:tc>
                            <w:tcPr>
                              <w:tcW w:w="0" w:type="auto"/>
                              <w:tcMar>
                                <w:top w:w="15" w:type="dxa"/>
                                <w:left w:w="15" w:type="dxa"/>
                                <w:bottom w:w="15" w:type="dxa"/>
                                <w:right w:w="15" w:type="dxa"/>
                              </w:tcMar>
                              <w:hideMark/>
                            </w:tcPr>
                            <w:tbl>
                              <w:tblPr>
                                <w:tblW w:w="5000" w:type="pct"/>
                                <w:tblCellMar>
                                  <w:left w:w="0" w:type="dxa"/>
                                  <w:right w:w="0" w:type="dxa"/>
                                </w:tblCellMar>
                                <w:tblLook w:val="04A0" w:firstRow="1" w:lastRow="0" w:firstColumn="1" w:lastColumn="0" w:noHBand="0" w:noVBand="1"/>
                              </w:tblPr>
                              <w:tblGrid>
                                <w:gridCol w:w="9840"/>
                              </w:tblGrid>
                              <w:tr w:rsidR="005B14F1" w:rsidRPr="005B14F1" w14:paraId="24FD95BE" w14:textId="77777777">
                                <w:tc>
                                  <w:tcPr>
                                    <w:tcW w:w="5000" w:type="pct"/>
                                    <w:tcMar>
                                      <w:top w:w="15" w:type="dxa"/>
                                      <w:left w:w="15" w:type="dxa"/>
                                      <w:bottom w:w="15" w:type="dxa"/>
                                      <w:right w:w="15" w:type="dxa"/>
                                    </w:tcMar>
                                    <w:hideMark/>
                                  </w:tcPr>
                                  <w:tbl>
                                    <w:tblPr>
                                      <w:tblW w:w="5000" w:type="pct"/>
                                      <w:tblCellMar>
                                        <w:left w:w="0" w:type="dxa"/>
                                        <w:right w:w="0" w:type="dxa"/>
                                      </w:tblCellMar>
                                      <w:tblLook w:val="04A0" w:firstRow="1" w:lastRow="0" w:firstColumn="1" w:lastColumn="0" w:noHBand="0" w:noVBand="1"/>
                                    </w:tblPr>
                                    <w:tblGrid>
                                      <w:gridCol w:w="9810"/>
                                    </w:tblGrid>
                                    <w:tr w:rsidR="005B14F1" w:rsidRPr="005B14F1" w14:paraId="6DDE1D8B" w14:textId="77777777">
                                      <w:tc>
                                        <w:tcPr>
                                          <w:tcW w:w="0" w:type="auto"/>
                                          <w:tcMar>
                                            <w:top w:w="180" w:type="dxa"/>
                                            <w:left w:w="15" w:type="dxa"/>
                                            <w:bottom w:w="180" w:type="dxa"/>
                                            <w:right w:w="15" w:type="dxa"/>
                                          </w:tcMar>
                                          <w:hideMark/>
                                        </w:tcPr>
                                        <w:p w14:paraId="358FEF5A" w14:textId="55697CC1" w:rsidR="005B14F1" w:rsidRPr="005B14F1" w:rsidRDefault="005B14F1" w:rsidP="005B14F1">
                                          <w:pPr>
                                            <w:spacing w:after="0"/>
                                          </w:pPr>
                                          <w:r w:rsidRPr="005B14F1">
                                            <w:drawing>
                                              <wp:inline distT="0" distB="0" distL="0" distR="0" wp14:anchorId="0FC0406F" wp14:editId="1A0C2A84">
                                                <wp:extent cx="5731510" cy="3682365"/>
                                                <wp:effectExtent l="0" t="0" r="2540" b="0"/>
                                                <wp:docPr id="284929445" name="Afbeelding 6" descr="image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996404483705459947m_2652904545037740670_x0000_i1027" descr="image placehold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682365"/>
                                                        </a:xfrm>
                                                        <a:prstGeom prst="rect">
                                                          <a:avLst/>
                                                        </a:prstGeom>
                                                        <a:noFill/>
                                                        <a:ln>
                                                          <a:noFill/>
                                                        </a:ln>
                                                      </pic:spPr>
                                                    </pic:pic>
                                                  </a:graphicData>
                                                </a:graphic>
                                              </wp:inline>
                                            </w:drawing>
                                          </w:r>
                                        </w:p>
                                      </w:tc>
                                    </w:tr>
                                    <w:tr w:rsidR="005B14F1" w:rsidRPr="005B14F1" w14:paraId="3B136F29" w14:textId="77777777">
                                      <w:tc>
                                        <w:tcPr>
                                          <w:tcW w:w="0" w:type="auto"/>
                                          <w:tcMar>
                                            <w:top w:w="15" w:type="dxa"/>
                                            <w:left w:w="15" w:type="dxa"/>
                                            <w:bottom w:w="15" w:type="dxa"/>
                                            <w:right w:w="15" w:type="dxa"/>
                                          </w:tcMar>
                                          <w:hideMark/>
                                        </w:tcPr>
                                        <w:tbl>
                                          <w:tblPr>
                                            <w:tblW w:w="5000" w:type="pct"/>
                                            <w:tblCellSpacing w:w="30" w:type="dxa"/>
                                            <w:tblCellMar>
                                              <w:left w:w="0" w:type="dxa"/>
                                              <w:right w:w="0" w:type="dxa"/>
                                            </w:tblCellMar>
                                            <w:tblLook w:val="04A0" w:firstRow="1" w:lastRow="0" w:firstColumn="1" w:lastColumn="0" w:noHBand="0" w:noVBand="1"/>
                                          </w:tblPr>
                                          <w:tblGrid>
                                            <w:gridCol w:w="9780"/>
                                          </w:tblGrid>
                                          <w:tr w:rsidR="005B14F1" w:rsidRPr="005B14F1" w14:paraId="5C222015" w14:textId="77777777">
                                            <w:trPr>
                                              <w:tblCellSpacing w:w="30" w:type="dxa"/>
                                            </w:trPr>
                                            <w:tc>
                                              <w:tcPr>
                                                <w:tcW w:w="0" w:type="auto"/>
                                                <w:tcMar>
                                                  <w:top w:w="180" w:type="dxa"/>
                                                  <w:left w:w="360" w:type="dxa"/>
                                                  <w:bottom w:w="180" w:type="dxa"/>
                                                  <w:right w:w="360" w:type="dxa"/>
                                                </w:tcMar>
                                                <w:vAlign w:val="center"/>
                                                <w:hideMark/>
                                              </w:tcPr>
                                              <w:p w14:paraId="7D205321" w14:textId="77777777" w:rsidR="005B14F1" w:rsidRPr="005B14F1" w:rsidRDefault="005B14F1" w:rsidP="005B14F1">
                                                <w:pPr>
                                                  <w:spacing w:after="0"/>
                                                  <w:jc w:val="center"/>
                                                  <w:rPr>
                                                    <w:b/>
                                                    <w:bCs/>
                                                  </w:rPr>
                                                </w:pPr>
                                                <w:r w:rsidRPr="005B14F1">
                                                  <w:t>Ik wil u van harte uitnodigen:</w:t>
                                                </w:r>
                                              </w:p>
                                            </w:tc>
                                          </w:tr>
                                        </w:tbl>
                                        <w:p w14:paraId="2435B2A7" w14:textId="77777777" w:rsidR="005B14F1" w:rsidRPr="005B14F1" w:rsidRDefault="005B14F1" w:rsidP="005B14F1">
                                          <w:pPr>
                                            <w:spacing w:after="0"/>
                                          </w:pPr>
                                        </w:p>
                                      </w:tc>
                                    </w:tr>
                                    <w:tr w:rsidR="005B14F1" w:rsidRPr="005B14F1" w14:paraId="54B94281" w14:textId="77777777">
                                      <w:tc>
                                        <w:tcPr>
                                          <w:tcW w:w="0" w:type="auto"/>
                                          <w:tcMar>
                                            <w:top w:w="15" w:type="dxa"/>
                                            <w:left w:w="15" w:type="dxa"/>
                                            <w:bottom w:w="15" w:type="dxa"/>
                                            <w:right w:w="15" w:type="dxa"/>
                                          </w:tcMar>
                                          <w:hideMark/>
                                        </w:tcPr>
                                        <w:tbl>
                                          <w:tblPr>
                                            <w:tblW w:w="5000" w:type="pct"/>
                                            <w:tblCellSpacing w:w="30" w:type="dxa"/>
                                            <w:tblCellMar>
                                              <w:left w:w="0" w:type="dxa"/>
                                              <w:right w:w="0" w:type="dxa"/>
                                            </w:tblCellMar>
                                            <w:tblLook w:val="04A0" w:firstRow="1" w:lastRow="0" w:firstColumn="1" w:lastColumn="0" w:noHBand="0" w:noVBand="1"/>
                                          </w:tblPr>
                                          <w:tblGrid>
                                            <w:gridCol w:w="9780"/>
                                          </w:tblGrid>
                                          <w:tr w:rsidR="005B14F1" w:rsidRPr="005B14F1" w14:paraId="4F1C2621" w14:textId="77777777">
                                            <w:trPr>
                                              <w:tblCellSpacing w:w="30" w:type="dxa"/>
                                            </w:trPr>
                                            <w:tc>
                                              <w:tcPr>
                                                <w:tcW w:w="0" w:type="auto"/>
                                                <w:tcMar>
                                                  <w:top w:w="180" w:type="dxa"/>
                                                  <w:left w:w="360" w:type="dxa"/>
                                                  <w:bottom w:w="180" w:type="dxa"/>
                                                  <w:right w:w="360" w:type="dxa"/>
                                                </w:tcMar>
                                                <w:vAlign w:val="center"/>
                                                <w:hideMark/>
                                              </w:tcPr>
                                              <w:p w14:paraId="739C3E19" w14:textId="77777777" w:rsidR="005B14F1" w:rsidRPr="005B14F1" w:rsidRDefault="005B14F1" w:rsidP="005B14F1">
                                                <w:pPr>
                                                  <w:spacing w:after="0"/>
                                                  <w:jc w:val="center"/>
                                                  <w:rPr>
                                                    <w:b/>
                                                    <w:bCs/>
                                                    <w:sz w:val="40"/>
                                                    <w:szCs w:val="40"/>
                                                  </w:rPr>
                                                </w:pPr>
                                                <w:r w:rsidRPr="005B14F1">
                                                  <w:rPr>
                                                    <w:b/>
                                                    <w:bCs/>
                                                    <w:sz w:val="40"/>
                                                    <w:szCs w:val="40"/>
                                                  </w:rPr>
                                                  <w:t>Onthulling gedenkteken</w:t>
                                                </w:r>
                                              </w:p>
                                              <w:p w14:paraId="4C074CDA" w14:textId="77777777" w:rsidR="005B14F1" w:rsidRPr="005B14F1" w:rsidRDefault="005B14F1" w:rsidP="005B14F1">
                                                <w:pPr>
                                                  <w:spacing w:after="0"/>
                                                  <w:jc w:val="center"/>
                                                  <w:rPr>
                                                    <w:b/>
                                                    <w:bCs/>
                                                    <w:sz w:val="40"/>
                                                    <w:szCs w:val="40"/>
                                                  </w:rPr>
                                                </w:pPr>
                                                <w:r w:rsidRPr="005B14F1">
                                                  <w:rPr>
                                                    <w:b/>
                                                    <w:bCs/>
                                                    <w:sz w:val="40"/>
                                                    <w:szCs w:val="40"/>
                                                  </w:rPr>
                                                  <w:t xml:space="preserve">Sacrament van </w:t>
                                                </w:r>
                                                <w:proofErr w:type="spellStart"/>
                                                <w:r w:rsidRPr="005B14F1">
                                                  <w:rPr>
                                                    <w:b/>
                                                    <w:bCs/>
                                                    <w:sz w:val="40"/>
                                                    <w:szCs w:val="40"/>
                                                  </w:rPr>
                                                  <w:t>Niervaert</w:t>
                                                </w:r>
                                                <w:proofErr w:type="spellEnd"/>
                                              </w:p>
                                            </w:tc>
                                          </w:tr>
                                        </w:tbl>
                                        <w:p w14:paraId="05EF9F27" w14:textId="77777777" w:rsidR="005B14F1" w:rsidRPr="005B14F1" w:rsidRDefault="005B14F1" w:rsidP="005B14F1">
                                          <w:pPr>
                                            <w:spacing w:after="0"/>
                                          </w:pPr>
                                        </w:p>
                                      </w:tc>
                                    </w:tr>
                                    <w:tr w:rsidR="005B14F1" w:rsidRPr="005B14F1" w14:paraId="2675C88F" w14:textId="77777777">
                                      <w:tc>
                                        <w:tcPr>
                                          <w:tcW w:w="0" w:type="auto"/>
                                          <w:tcMar>
                                            <w:top w:w="15" w:type="dxa"/>
                                            <w:left w:w="15" w:type="dxa"/>
                                            <w:bottom w:w="15" w:type="dxa"/>
                                            <w:right w:w="15" w:type="dxa"/>
                                          </w:tcMar>
                                          <w:hideMark/>
                                        </w:tcPr>
                                        <w:tbl>
                                          <w:tblPr>
                                            <w:tblW w:w="5000" w:type="pct"/>
                                            <w:tblCellSpacing w:w="30" w:type="dxa"/>
                                            <w:tblCellMar>
                                              <w:left w:w="0" w:type="dxa"/>
                                              <w:right w:w="0" w:type="dxa"/>
                                            </w:tblCellMar>
                                            <w:tblLook w:val="04A0" w:firstRow="1" w:lastRow="0" w:firstColumn="1" w:lastColumn="0" w:noHBand="0" w:noVBand="1"/>
                                          </w:tblPr>
                                          <w:tblGrid>
                                            <w:gridCol w:w="9780"/>
                                          </w:tblGrid>
                                          <w:tr w:rsidR="005B14F1" w:rsidRPr="005B14F1" w14:paraId="7D2C3BAB" w14:textId="77777777">
                                            <w:trPr>
                                              <w:tblCellSpacing w:w="30" w:type="dxa"/>
                                            </w:trPr>
                                            <w:tc>
                                              <w:tcPr>
                                                <w:tcW w:w="0" w:type="auto"/>
                                                <w:tcMar>
                                                  <w:top w:w="180" w:type="dxa"/>
                                                  <w:left w:w="360" w:type="dxa"/>
                                                  <w:bottom w:w="180" w:type="dxa"/>
                                                  <w:right w:w="360" w:type="dxa"/>
                                                </w:tcMar>
                                                <w:vAlign w:val="center"/>
                                                <w:hideMark/>
                                              </w:tcPr>
                                              <w:p w14:paraId="62393690" w14:textId="77777777" w:rsidR="005B14F1" w:rsidRPr="005B14F1" w:rsidRDefault="005B14F1" w:rsidP="005B14F1">
                                                <w:pPr>
                                                  <w:spacing w:after="0"/>
                                                </w:pPr>
                                                <w:r w:rsidRPr="005B14F1">
                                                  <w:t> </w:t>
                                                </w:r>
                                              </w:p>
                                              <w:p w14:paraId="47EF1B23" w14:textId="77777777" w:rsidR="005B14F1" w:rsidRPr="005B14F1" w:rsidRDefault="005B14F1" w:rsidP="005B14F1">
                                                <w:pPr>
                                                  <w:spacing w:after="0"/>
                                                </w:pPr>
                                                <w:r w:rsidRPr="005B14F1">
                                                  <w:t xml:space="preserve">Namens het Gilde van het Sacrament van </w:t>
                                                </w:r>
                                                <w:proofErr w:type="spellStart"/>
                                                <w:r w:rsidRPr="005B14F1">
                                                  <w:t>Niervaert</w:t>
                                                </w:r>
                                                <w:proofErr w:type="spellEnd"/>
                                                <w:r w:rsidRPr="005B14F1">
                                                  <w:t xml:space="preserve"> te Breda, de Heemkundekring ‘Die </w:t>
                                                </w:r>
                                                <w:proofErr w:type="spellStart"/>
                                                <w:r w:rsidRPr="005B14F1">
                                                  <w:t>Overgdraghe</w:t>
                                                </w:r>
                                                <w:proofErr w:type="spellEnd"/>
                                                <w:r w:rsidRPr="005B14F1">
                                                  <w:t xml:space="preserve">’ te Klundert en de gemeente Klundert nodigen ik u uit voor de onthulling van een permanent gedenkteken, gewijd aan het beroemde Sacrament van </w:t>
                                                </w:r>
                                                <w:proofErr w:type="spellStart"/>
                                                <w:r w:rsidRPr="005B14F1">
                                                  <w:t>Niervaert</w:t>
                                                </w:r>
                                                <w:proofErr w:type="spellEnd"/>
                                                <w:r w:rsidRPr="005B14F1">
                                                  <w:t>.</w:t>
                                                </w:r>
                                              </w:p>
                                              <w:p w14:paraId="3AF0EBFA" w14:textId="77777777" w:rsidR="005B14F1" w:rsidRPr="005B14F1" w:rsidRDefault="005B14F1" w:rsidP="005B14F1">
                                                <w:pPr>
                                                  <w:spacing w:after="0"/>
                                                </w:pPr>
                                                <w:r w:rsidRPr="005B14F1">
                                                  <w:t> </w:t>
                                                </w:r>
                                              </w:p>
                                              <w:p w14:paraId="47999CA1" w14:textId="77777777" w:rsidR="005B14F1" w:rsidRPr="005B14F1" w:rsidRDefault="005B14F1" w:rsidP="005B14F1">
                                                <w:pPr>
                                                  <w:spacing w:after="0"/>
                                                </w:pPr>
                                                <w:r w:rsidRPr="005B14F1">
                                                  <w:t>Dit bijzondere verhaal, dat Klundert internationale bekendheid heeft gebracht, verdient een blijvende plek in het geheugen van onze inwoners. Tegelijkertijd zien we kansen om dit rijke verleden in te zetten voor de ontwikkeling van het toerisme in de regio.</w:t>
                                                </w:r>
                                              </w:p>
                                              <w:p w14:paraId="6B1A98EA" w14:textId="77777777" w:rsidR="005B14F1" w:rsidRPr="005B14F1" w:rsidRDefault="005B14F1" w:rsidP="005B14F1">
                                                <w:pPr>
                                                  <w:spacing w:after="0"/>
                                                </w:pPr>
                                                <w:r w:rsidRPr="005B14F1">
                                                  <w:t> </w:t>
                                                </w:r>
                                              </w:p>
                                              <w:p w14:paraId="76692D55" w14:textId="77777777" w:rsidR="005B14F1" w:rsidRPr="005B14F1" w:rsidRDefault="005B14F1" w:rsidP="005B14F1">
                                                <w:pPr>
                                                  <w:spacing w:after="0"/>
                                                </w:pPr>
                                                <w:r w:rsidRPr="005B14F1">
                                                  <w:t>In de voormalige parochiekerk van Klundert bevinden zich twee historische reliëfs die naar dit wonderbaarlijke gebeuren verwijzen. Mevrouw Bea P.H.M. Voogt, secretaris van het Gilde, heeft prachtige gedichten geschreven die de betekenis van deze reliëfs verduidelijken. Deze gedichten worden op een smaakvolle wijze bij de reliëfs geplaatst en vormen een waardevolle aanvulling op het historische erfgoed van Klundert.</w:t>
                                                </w:r>
                                              </w:p>
                                              <w:p w14:paraId="3BFD1E79" w14:textId="77777777" w:rsidR="005B14F1" w:rsidRPr="005B14F1" w:rsidRDefault="005B14F1" w:rsidP="005B14F1">
                                                <w:pPr>
                                                  <w:spacing w:after="0"/>
                                                </w:pPr>
                                                <w:r w:rsidRPr="005B14F1">
                                                  <w:t> </w:t>
                                                </w:r>
                                              </w:p>
                                              <w:p w14:paraId="7886E6E3" w14:textId="77777777" w:rsidR="005B14F1" w:rsidRPr="005B14F1" w:rsidRDefault="005B14F1" w:rsidP="005B14F1">
                                                <w:pPr>
                                                  <w:spacing w:after="0"/>
                                                </w:pPr>
                                                <w:r w:rsidRPr="005B14F1">
                                                  <w:rPr>
                                                    <w:b/>
                                                    <w:bCs/>
                                                  </w:rPr>
                                                  <w:t>U bent van harte welkom</w:t>
                                                </w:r>
                                              </w:p>
                                              <w:p w14:paraId="6A5497FC" w14:textId="77777777" w:rsidR="005B14F1" w:rsidRPr="005B14F1" w:rsidRDefault="005B14F1" w:rsidP="005B14F1">
                                                <w:pPr>
                                                  <w:spacing w:after="0"/>
                                                </w:pPr>
                                                <w:r w:rsidRPr="005B14F1">
                                                  <w:t>De onthulling vindt plaats op vrijdag 25 oktober 2024 om 16.30 uur in ‘De Stad Klundert’ aan de Molenstraat 33 te Klundert. De burgemeester van Moerdijk, de heer A.J. Moerkerke, zal de eer hebben om het gedenkteken onthullen.</w:t>
                                                </w:r>
                                              </w:p>
                                              <w:p w14:paraId="4A5792C3" w14:textId="77777777" w:rsidR="005B14F1" w:rsidRPr="005B14F1" w:rsidRDefault="005B14F1" w:rsidP="005B14F1">
                                                <w:pPr>
                                                  <w:spacing w:after="0"/>
                                                </w:pPr>
                                                <w:r w:rsidRPr="005B14F1">
                                                  <w:t> </w:t>
                                                </w:r>
                                              </w:p>
                                              <w:p w14:paraId="1CA6121E" w14:textId="77777777" w:rsidR="005B14F1" w:rsidRPr="005B14F1" w:rsidRDefault="005B14F1" w:rsidP="005B14F1">
                                                <w:pPr>
                                                  <w:spacing w:after="0"/>
                                                </w:pPr>
                                                <w:r w:rsidRPr="005B14F1">
                                                  <w:t>‘De Stad Klundert’ is uw gastheer en staat garant voor een warm welkom.</w:t>
                                                </w:r>
                                              </w:p>
                                              <w:p w14:paraId="2A11C31F" w14:textId="77777777" w:rsidR="005B14F1" w:rsidRPr="005B14F1" w:rsidRDefault="005B14F1" w:rsidP="005B14F1">
                                                <w:pPr>
                                                  <w:spacing w:after="0"/>
                                                </w:pPr>
                                                <w:r w:rsidRPr="005B14F1">
                                                  <w:t>Na afloop van de ceremonie nodig ik u van harte uit voor een hapje en een drankje.</w:t>
                                                </w:r>
                                              </w:p>
                                              <w:p w14:paraId="067734E9" w14:textId="77777777" w:rsidR="005B14F1" w:rsidRPr="005B14F1" w:rsidRDefault="005B14F1" w:rsidP="005B14F1">
                                                <w:pPr>
                                                  <w:spacing w:after="0"/>
                                                </w:pPr>
                                                <w:r w:rsidRPr="005B14F1">
                                                  <w:lastRenderedPageBreak/>
                                                  <w:t> </w:t>
                                                </w:r>
                                              </w:p>
                                              <w:p w14:paraId="26358E69" w14:textId="77777777" w:rsidR="005B14F1" w:rsidRPr="005B14F1" w:rsidRDefault="005B14F1" w:rsidP="005B14F1">
                                                <w:pPr>
                                                  <w:spacing w:after="0"/>
                                                </w:pPr>
                                                <w:r w:rsidRPr="005B14F1">
                                                  <w:rPr>
                                                    <w:b/>
                                                    <w:bCs/>
                                                  </w:rPr>
                                                  <w:t>Aanmelden</w:t>
                                                </w:r>
                                              </w:p>
                                              <w:p w14:paraId="6FA51BB9" w14:textId="77777777" w:rsidR="005B14F1" w:rsidRPr="005B14F1" w:rsidRDefault="005B14F1" w:rsidP="005B14F1">
                                                <w:pPr>
                                                  <w:spacing w:after="0"/>
                                                </w:pPr>
                                                <w:r w:rsidRPr="005B14F1">
                                                  <w:t>U kunt zich aanmelden via </w:t>
                                                </w:r>
                                                <w:hyperlink r:id="rId5" w:tgtFrame="_blank" w:history="1">
                                                  <w:r w:rsidRPr="005B14F1">
                                                    <w:rPr>
                                                      <w:rStyle w:val="Hyperlink"/>
                                                    </w:rPr>
                                                    <w:t>aanvragen@destadklundert.nl</w:t>
                                                  </w:r>
                                                </w:hyperlink>
                                                <w:r w:rsidRPr="005B14F1">
                                                  <w:t>.</w:t>
                                                </w:r>
                                              </w:p>
                                              <w:p w14:paraId="2C257049" w14:textId="77777777" w:rsidR="005B14F1" w:rsidRPr="005B14F1" w:rsidRDefault="005B14F1" w:rsidP="005B14F1">
                                                <w:pPr>
                                                  <w:spacing w:after="0"/>
                                                </w:pPr>
                                                <w:r w:rsidRPr="005B14F1">
                                                  <w:t> </w:t>
                                                </w:r>
                                              </w:p>
                                              <w:p w14:paraId="33515F89" w14:textId="77777777" w:rsidR="005B14F1" w:rsidRPr="005B14F1" w:rsidRDefault="005B14F1" w:rsidP="005B14F1">
                                                <w:pPr>
                                                  <w:spacing w:after="0"/>
                                                </w:pPr>
                                                <w:r w:rsidRPr="005B14F1">
                                                  <w:rPr>
                                                    <w:i/>
                                                    <w:iCs/>
                                                  </w:rPr>
                                                  <w:t>Graag zie ik u op 25 oktober!</w:t>
                                                </w:r>
                                              </w:p>
                                              <w:p w14:paraId="53CADB64" w14:textId="77777777" w:rsidR="005B14F1" w:rsidRPr="005B14F1" w:rsidRDefault="005B14F1" w:rsidP="005B14F1">
                                                <w:pPr>
                                                  <w:spacing w:after="0"/>
                                                </w:pPr>
                                                <w:r w:rsidRPr="005B14F1">
                                                  <w:t> </w:t>
                                                </w:r>
                                              </w:p>
                                              <w:p w14:paraId="284F7641" w14:textId="77777777" w:rsidR="005B14F1" w:rsidRPr="005B14F1" w:rsidRDefault="005B14F1" w:rsidP="005B14F1">
                                                <w:pPr>
                                                  <w:spacing w:after="0"/>
                                                </w:pPr>
                                                <w:r w:rsidRPr="005B14F1">
                                                  <w:t>Met vriendelijke groet,</w:t>
                                                </w:r>
                                              </w:p>
                                              <w:p w14:paraId="0B7856CF" w14:textId="77777777" w:rsidR="005B14F1" w:rsidRPr="005B14F1" w:rsidRDefault="005B14F1" w:rsidP="005B14F1">
                                                <w:pPr>
                                                  <w:spacing w:after="0"/>
                                                </w:pPr>
                                                <w:r w:rsidRPr="005B14F1">
                                                  <w:t> </w:t>
                                                </w:r>
                                              </w:p>
                                              <w:p w14:paraId="22A709B5" w14:textId="77777777" w:rsidR="005B14F1" w:rsidRPr="005B14F1" w:rsidRDefault="005B14F1" w:rsidP="005B14F1">
                                                <w:pPr>
                                                  <w:spacing w:after="0"/>
                                                </w:pPr>
                                                <w:r w:rsidRPr="005B14F1">
                                                  <w:t>Henk Strootman</w:t>
                                                </w:r>
                                              </w:p>
                                            </w:tc>
                                          </w:tr>
                                        </w:tbl>
                                        <w:p w14:paraId="24FA03F0" w14:textId="77777777" w:rsidR="005B14F1" w:rsidRPr="005B14F1" w:rsidRDefault="005B14F1" w:rsidP="005B14F1">
                                          <w:pPr>
                                            <w:spacing w:after="0"/>
                                          </w:pPr>
                                        </w:p>
                                      </w:tc>
                                    </w:tr>
                                    <w:tr w:rsidR="005B14F1" w:rsidRPr="005B14F1" w14:paraId="69682B4A" w14:textId="77777777">
                                      <w:tc>
                                        <w:tcPr>
                                          <w:tcW w:w="0" w:type="auto"/>
                                          <w:tcMar>
                                            <w:top w:w="180" w:type="dxa"/>
                                            <w:left w:w="15" w:type="dxa"/>
                                            <w:bottom w:w="180" w:type="dxa"/>
                                            <w:right w:w="15" w:type="dxa"/>
                                          </w:tcMar>
                                          <w:hideMark/>
                                        </w:tcPr>
                                        <w:p w14:paraId="0F9BDC89" w14:textId="3C899059" w:rsidR="005B14F1" w:rsidRPr="005B14F1" w:rsidRDefault="005B14F1" w:rsidP="005B14F1">
                                          <w:pPr>
                                            <w:spacing w:after="0"/>
                                          </w:pPr>
                                          <w:r w:rsidRPr="005B14F1">
                                            <w:lastRenderedPageBreak/>
                                            <w:drawing>
                                              <wp:inline distT="0" distB="0" distL="0" distR="0" wp14:anchorId="5D748983" wp14:editId="69FFEBF6">
                                                <wp:extent cx="1797050" cy="1066800"/>
                                                <wp:effectExtent l="0" t="0" r="0" b="0"/>
                                                <wp:docPr id="1134488853" name="Afbeelding 5">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996404483705459947m_2652904545037740670_x0000_i10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2405" cy="1075915"/>
                                                        </a:xfrm>
                                                        <a:prstGeom prst="rect">
                                                          <a:avLst/>
                                                        </a:prstGeom>
                                                        <a:noFill/>
                                                        <a:ln>
                                                          <a:noFill/>
                                                        </a:ln>
                                                      </pic:spPr>
                                                    </pic:pic>
                                                  </a:graphicData>
                                                </a:graphic>
                                              </wp:inline>
                                            </w:drawing>
                                          </w:r>
                                        </w:p>
                                      </w:tc>
                                    </w:tr>
                                    <w:tr w:rsidR="005B14F1" w:rsidRPr="005B14F1" w14:paraId="4370366F" w14:textId="77777777">
                                      <w:tc>
                                        <w:tcPr>
                                          <w:tcW w:w="0" w:type="auto"/>
                                          <w:tcMar>
                                            <w:top w:w="180" w:type="dxa"/>
                                            <w:left w:w="15" w:type="dxa"/>
                                            <w:bottom w:w="180" w:type="dxa"/>
                                            <w:right w:w="15" w:type="dxa"/>
                                          </w:tcMar>
                                          <w:hideMark/>
                                        </w:tcPr>
                                        <w:p w14:paraId="5C51A693" w14:textId="63460E80" w:rsidR="005B14F1" w:rsidRPr="005B14F1" w:rsidRDefault="005B14F1" w:rsidP="005B14F1">
                                          <w:pPr>
                                            <w:spacing w:after="0"/>
                                          </w:pPr>
                                          <w:r w:rsidRPr="005B14F1">
                                            <w:drawing>
                                              <wp:inline distT="0" distB="0" distL="0" distR="0" wp14:anchorId="5ACC405A" wp14:editId="11C5BD68">
                                                <wp:extent cx="5731510" cy="4342130"/>
                                                <wp:effectExtent l="0" t="0" r="2540" b="1270"/>
                                                <wp:docPr id="779388070"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996404483705459947m_2652904545037740670_x0000_i10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342130"/>
                                                        </a:xfrm>
                                                        <a:prstGeom prst="rect">
                                                          <a:avLst/>
                                                        </a:prstGeom>
                                                        <a:noFill/>
                                                        <a:ln>
                                                          <a:noFill/>
                                                        </a:ln>
                                                      </pic:spPr>
                                                    </pic:pic>
                                                  </a:graphicData>
                                                </a:graphic>
                                              </wp:inline>
                                            </w:drawing>
                                          </w:r>
                                        </w:p>
                                      </w:tc>
                                    </w:tr>
                                    <w:tr w:rsidR="005B14F1" w:rsidRPr="005B14F1" w14:paraId="6B74200E" w14:textId="77777777">
                                      <w:trPr>
                                        <w:trHeight w:val="1875"/>
                                      </w:trPr>
                                      <w:tc>
                                        <w:tcPr>
                                          <w:tcW w:w="9930" w:type="dxa"/>
                                          <w:shd w:val="clear" w:color="auto" w:fill="F4F4F4"/>
                                          <w:tcMar>
                                            <w:top w:w="120" w:type="dxa"/>
                                            <w:left w:w="120" w:type="dxa"/>
                                            <w:bottom w:w="120" w:type="dxa"/>
                                            <w:right w:w="120" w:type="dxa"/>
                                          </w:tcMar>
                                          <w:hideMark/>
                                        </w:tcPr>
                                        <w:p w14:paraId="42E522C8" w14:textId="77777777" w:rsidR="005B14F1" w:rsidRPr="005B14F1" w:rsidRDefault="005B14F1" w:rsidP="005B14F1">
                                          <w:pPr>
                                            <w:spacing w:after="0"/>
                                          </w:pPr>
                                        </w:p>
                                      </w:tc>
                                    </w:tr>
                                  </w:tbl>
                                  <w:p w14:paraId="60FEAB46" w14:textId="77777777" w:rsidR="005B14F1" w:rsidRPr="005B14F1" w:rsidRDefault="005B14F1" w:rsidP="005B14F1">
                                    <w:pPr>
                                      <w:spacing w:after="0"/>
                                    </w:pPr>
                                  </w:p>
                                </w:tc>
                              </w:tr>
                            </w:tbl>
                            <w:p w14:paraId="2F66506C" w14:textId="77777777" w:rsidR="005B14F1" w:rsidRPr="005B14F1" w:rsidRDefault="005B14F1" w:rsidP="005B14F1">
                              <w:pPr>
                                <w:spacing w:after="0"/>
                              </w:pPr>
                            </w:p>
                          </w:tc>
                        </w:tr>
                      </w:tbl>
                      <w:p w14:paraId="3399081C" w14:textId="77777777" w:rsidR="005B14F1" w:rsidRPr="005B14F1" w:rsidRDefault="005B14F1" w:rsidP="005B14F1">
                        <w:pPr>
                          <w:spacing w:after="0"/>
                        </w:pPr>
                      </w:p>
                    </w:tc>
                  </w:tr>
                </w:tbl>
                <w:p w14:paraId="6E88FA97" w14:textId="77777777" w:rsidR="005B14F1" w:rsidRPr="005B14F1" w:rsidRDefault="005B14F1" w:rsidP="005B14F1">
                  <w:pPr>
                    <w:spacing w:after="0"/>
                  </w:pPr>
                </w:p>
              </w:tc>
            </w:tr>
          </w:tbl>
          <w:p w14:paraId="2DE2DC34" w14:textId="77777777" w:rsidR="005B14F1" w:rsidRPr="005B14F1" w:rsidRDefault="005B14F1" w:rsidP="005B14F1">
            <w:pPr>
              <w:spacing w:after="0"/>
            </w:pPr>
          </w:p>
        </w:tc>
      </w:tr>
    </w:tbl>
    <w:p w14:paraId="294ECA53" w14:textId="77777777" w:rsidR="005B14F1" w:rsidRPr="005B14F1" w:rsidRDefault="005B14F1" w:rsidP="005B14F1">
      <w:pPr>
        <w:spacing w:after="0"/>
      </w:pPr>
      <w:r w:rsidRPr="005B14F1">
        <w:lastRenderedPageBreak/>
        <w:t> </w:t>
      </w:r>
    </w:p>
    <w:p w14:paraId="39AA7DD9" w14:textId="77777777" w:rsidR="00034360" w:rsidRDefault="00034360" w:rsidP="005B14F1">
      <w:pPr>
        <w:spacing w:after="0"/>
      </w:pPr>
    </w:p>
    <w:sectPr w:rsidR="00034360" w:rsidSect="005B14F1">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F1"/>
    <w:rsid w:val="00034360"/>
    <w:rsid w:val="005B14F1"/>
    <w:rsid w:val="00EB1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3FC2"/>
  <w15:chartTrackingRefBased/>
  <w15:docId w15:val="{B9C6FAE9-ACF7-436F-ACA5-6281D06C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B14F1"/>
    <w:rPr>
      <w:color w:val="0563C1" w:themeColor="hyperlink"/>
      <w:u w:val="single"/>
    </w:rPr>
  </w:style>
  <w:style w:type="character" w:styleId="Onopgelostemelding">
    <w:name w:val="Unresolved Mention"/>
    <w:basedOn w:val="Standaardalinea-lettertype"/>
    <w:uiPriority w:val="99"/>
    <w:semiHidden/>
    <w:unhideWhenUsed/>
    <w:rsid w:val="005B1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654050">
      <w:bodyDiv w:val="1"/>
      <w:marLeft w:val="0"/>
      <w:marRight w:val="0"/>
      <w:marTop w:val="0"/>
      <w:marBottom w:val="0"/>
      <w:divBdr>
        <w:top w:val="none" w:sz="0" w:space="0" w:color="auto"/>
        <w:left w:val="none" w:sz="0" w:space="0" w:color="auto"/>
        <w:bottom w:val="none" w:sz="0" w:space="0" w:color="auto"/>
        <w:right w:val="none" w:sz="0" w:space="0" w:color="auto"/>
      </w:divBdr>
      <w:divsChild>
        <w:div w:id="1599752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893411">
              <w:marLeft w:val="0"/>
              <w:marRight w:val="0"/>
              <w:marTop w:val="0"/>
              <w:marBottom w:val="0"/>
              <w:divBdr>
                <w:top w:val="none" w:sz="0" w:space="0" w:color="auto"/>
                <w:left w:val="none" w:sz="0" w:space="0" w:color="auto"/>
                <w:bottom w:val="none" w:sz="0" w:space="0" w:color="auto"/>
                <w:right w:val="none" w:sz="0" w:space="0" w:color="auto"/>
              </w:divBdr>
              <w:divsChild>
                <w:div w:id="1431319635">
                  <w:marLeft w:val="0"/>
                  <w:marRight w:val="0"/>
                  <w:marTop w:val="0"/>
                  <w:marBottom w:val="0"/>
                  <w:divBdr>
                    <w:top w:val="none" w:sz="0" w:space="0" w:color="auto"/>
                    <w:left w:val="none" w:sz="0" w:space="0" w:color="auto"/>
                    <w:bottom w:val="none" w:sz="0" w:space="0" w:color="auto"/>
                    <w:right w:val="none" w:sz="0" w:space="0" w:color="auto"/>
                  </w:divBdr>
                  <w:divsChild>
                    <w:div w:id="1484615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441122">
                          <w:marLeft w:val="0"/>
                          <w:marRight w:val="0"/>
                          <w:marTop w:val="0"/>
                          <w:marBottom w:val="0"/>
                          <w:divBdr>
                            <w:top w:val="none" w:sz="0" w:space="0" w:color="auto"/>
                            <w:left w:val="none" w:sz="0" w:space="0" w:color="auto"/>
                            <w:bottom w:val="none" w:sz="0" w:space="0" w:color="auto"/>
                            <w:right w:val="none" w:sz="0" w:space="0" w:color="auto"/>
                          </w:divBdr>
                          <w:divsChild>
                            <w:div w:id="4671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015073">
                                  <w:marLeft w:val="0"/>
                                  <w:marRight w:val="0"/>
                                  <w:marTop w:val="0"/>
                                  <w:marBottom w:val="0"/>
                                  <w:divBdr>
                                    <w:top w:val="none" w:sz="0" w:space="0" w:color="auto"/>
                                    <w:left w:val="none" w:sz="0" w:space="0" w:color="auto"/>
                                    <w:bottom w:val="none" w:sz="0" w:space="0" w:color="auto"/>
                                    <w:right w:val="none" w:sz="0" w:space="0" w:color="auto"/>
                                  </w:divBdr>
                                  <w:divsChild>
                                    <w:div w:id="37658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94498">
                                          <w:marLeft w:val="0"/>
                                          <w:marRight w:val="0"/>
                                          <w:marTop w:val="0"/>
                                          <w:marBottom w:val="0"/>
                                          <w:divBdr>
                                            <w:top w:val="none" w:sz="0" w:space="0" w:color="auto"/>
                                            <w:left w:val="none" w:sz="0" w:space="0" w:color="auto"/>
                                            <w:bottom w:val="none" w:sz="0" w:space="0" w:color="auto"/>
                                            <w:right w:val="none" w:sz="0" w:space="0" w:color="auto"/>
                                          </w:divBdr>
                                          <w:divsChild>
                                            <w:div w:id="1500541112">
                                              <w:marLeft w:val="0"/>
                                              <w:marRight w:val="0"/>
                                              <w:marTop w:val="0"/>
                                              <w:marBottom w:val="0"/>
                                              <w:divBdr>
                                                <w:top w:val="none" w:sz="0" w:space="0" w:color="auto"/>
                                                <w:left w:val="none" w:sz="0" w:space="0" w:color="auto"/>
                                                <w:bottom w:val="none" w:sz="0" w:space="0" w:color="auto"/>
                                                <w:right w:val="none" w:sz="0" w:space="0" w:color="auto"/>
                                              </w:divBdr>
                                              <w:divsChild>
                                                <w:div w:id="305163254">
                                                  <w:marLeft w:val="0"/>
                                                  <w:marRight w:val="0"/>
                                                  <w:marTop w:val="0"/>
                                                  <w:marBottom w:val="0"/>
                                                  <w:divBdr>
                                                    <w:top w:val="none" w:sz="0" w:space="0" w:color="auto"/>
                                                    <w:left w:val="none" w:sz="0" w:space="0" w:color="auto"/>
                                                    <w:bottom w:val="none" w:sz="0" w:space="0" w:color="auto"/>
                                                    <w:right w:val="none" w:sz="0" w:space="0" w:color="auto"/>
                                                  </w:divBdr>
                                                </w:div>
                                                <w:div w:id="125437014">
                                                  <w:marLeft w:val="0"/>
                                                  <w:marRight w:val="0"/>
                                                  <w:marTop w:val="0"/>
                                                  <w:marBottom w:val="0"/>
                                                  <w:divBdr>
                                                    <w:top w:val="none" w:sz="0" w:space="0" w:color="auto"/>
                                                    <w:left w:val="none" w:sz="0" w:space="0" w:color="auto"/>
                                                    <w:bottom w:val="none" w:sz="0" w:space="0" w:color="auto"/>
                                                    <w:right w:val="none" w:sz="0" w:space="0" w:color="auto"/>
                                                  </w:divBdr>
                                                  <w:divsChild>
                                                    <w:div w:id="1988824438">
                                                      <w:marLeft w:val="0"/>
                                                      <w:marRight w:val="0"/>
                                                      <w:marTop w:val="0"/>
                                                      <w:marBottom w:val="0"/>
                                                      <w:divBdr>
                                                        <w:top w:val="none" w:sz="0" w:space="0" w:color="auto"/>
                                                        <w:left w:val="none" w:sz="0" w:space="0" w:color="auto"/>
                                                        <w:bottom w:val="none" w:sz="0" w:space="0" w:color="auto"/>
                                                        <w:right w:val="none" w:sz="0" w:space="0" w:color="auto"/>
                                                      </w:divBdr>
                                                    </w:div>
                                                    <w:div w:id="1835953291">
                                                      <w:marLeft w:val="0"/>
                                                      <w:marRight w:val="0"/>
                                                      <w:marTop w:val="0"/>
                                                      <w:marBottom w:val="0"/>
                                                      <w:divBdr>
                                                        <w:top w:val="none" w:sz="0" w:space="0" w:color="auto"/>
                                                        <w:left w:val="none" w:sz="0" w:space="0" w:color="auto"/>
                                                        <w:bottom w:val="none" w:sz="0" w:space="0" w:color="auto"/>
                                                        <w:right w:val="none" w:sz="0" w:space="0" w:color="auto"/>
                                                      </w:divBdr>
                                                    </w:div>
                                                    <w:div w:id="3012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638888">
      <w:bodyDiv w:val="1"/>
      <w:marLeft w:val="0"/>
      <w:marRight w:val="0"/>
      <w:marTop w:val="0"/>
      <w:marBottom w:val="0"/>
      <w:divBdr>
        <w:top w:val="none" w:sz="0" w:space="0" w:color="auto"/>
        <w:left w:val="none" w:sz="0" w:space="0" w:color="auto"/>
        <w:bottom w:val="none" w:sz="0" w:space="0" w:color="auto"/>
        <w:right w:val="none" w:sz="0" w:space="0" w:color="auto"/>
      </w:divBdr>
      <w:divsChild>
        <w:div w:id="182946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40686">
              <w:marLeft w:val="0"/>
              <w:marRight w:val="0"/>
              <w:marTop w:val="0"/>
              <w:marBottom w:val="0"/>
              <w:divBdr>
                <w:top w:val="none" w:sz="0" w:space="0" w:color="auto"/>
                <w:left w:val="none" w:sz="0" w:space="0" w:color="auto"/>
                <w:bottom w:val="none" w:sz="0" w:space="0" w:color="auto"/>
                <w:right w:val="none" w:sz="0" w:space="0" w:color="auto"/>
              </w:divBdr>
              <w:divsChild>
                <w:div w:id="1961842621">
                  <w:marLeft w:val="0"/>
                  <w:marRight w:val="0"/>
                  <w:marTop w:val="0"/>
                  <w:marBottom w:val="0"/>
                  <w:divBdr>
                    <w:top w:val="none" w:sz="0" w:space="0" w:color="auto"/>
                    <w:left w:val="none" w:sz="0" w:space="0" w:color="auto"/>
                    <w:bottom w:val="none" w:sz="0" w:space="0" w:color="auto"/>
                    <w:right w:val="none" w:sz="0" w:space="0" w:color="auto"/>
                  </w:divBdr>
                  <w:divsChild>
                    <w:div w:id="64863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480986">
                          <w:marLeft w:val="0"/>
                          <w:marRight w:val="0"/>
                          <w:marTop w:val="0"/>
                          <w:marBottom w:val="0"/>
                          <w:divBdr>
                            <w:top w:val="none" w:sz="0" w:space="0" w:color="auto"/>
                            <w:left w:val="none" w:sz="0" w:space="0" w:color="auto"/>
                            <w:bottom w:val="none" w:sz="0" w:space="0" w:color="auto"/>
                            <w:right w:val="none" w:sz="0" w:space="0" w:color="auto"/>
                          </w:divBdr>
                          <w:divsChild>
                            <w:div w:id="141724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76951">
                                  <w:marLeft w:val="0"/>
                                  <w:marRight w:val="0"/>
                                  <w:marTop w:val="0"/>
                                  <w:marBottom w:val="0"/>
                                  <w:divBdr>
                                    <w:top w:val="none" w:sz="0" w:space="0" w:color="auto"/>
                                    <w:left w:val="none" w:sz="0" w:space="0" w:color="auto"/>
                                    <w:bottom w:val="none" w:sz="0" w:space="0" w:color="auto"/>
                                    <w:right w:val="none" w:sz="0" w:space="0" w:color="auto"/>
                                  </w:divBdr>
                                  <w:divsChild>
                                    <w:div w:id="960378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893629">
                                          <w:marLeft w:val="0"/>
                                          <w:marRight w:val="0"/>
                                          <w:marTop w:val="0"/>
                                          <w:marBottom w:val="0"/>
                                          <w:divBdr>
                                            <w:top w:val="none" w:sz="0" w:space="0" w:color="auto"/>
                                            <w:left w:val="none" w:sz="0" w:space="0" w:color="auto"/>
                                            <w:bottom w:val="none" w:sz="0" w:space="0" w:color="auto"/>
                                            <w:right w:val="none" w:sz="0" w:space="0" w:color="auto"/>
                                          </w:divBdr>
                                          <w:divsChild>
                                            <w:div w:id="1276711689">
                                              <w:marLeft w:val="0"/>
                                              <w:marRight w:val="0"/>
                                              <w:marTop w:val="0"/>
                                              <w:marBottom w:val="0"/>
                                              <w:divBdr>
                                                <w:top w:val="none" w:sz="0" w:space="0" w:color="auto"/>
                                                <w:left w:val="none" w:sz="0" w:space="0" w:color="auto"/>
                                                <w:bottom w:val="none" w:sz="0" w:space="0" w:color="auto"/>
                                                <w:right w:val="none" w:sz="0" w:space="0" w:color="auto"/>
                                              </w:divBdr>
                                              <w:divsChild>
                                                <w:div w:id="803045310">
                                                  <w:marLeft w:val="0"/>
                                                  <w:marRight w:val="0"/>
                                                  <w:marTop w:val="0"/>
                                                  <w:marBottom w:val="0"/>
                                                  <w:divBdr>
                                                    <w:top w:val="none" w:sz="0" w:space="0" w:color="auto"/>
                                                    <w:left w:val="none" w:sz="0" w:space="0" w:color="auto"/>
                                                    <w:bottom w:val="none" w:sz="0" w:space="0" w:color="auto"/>
                                                    <w:right w:val="none" w:sz="0" w:space="0" w:color="auto"/>
                                                  </w:divBdr>
                                                </w:div>
                                                <w:div w:id="2095125817">
                                                  <w:marLeft w:val="0"/>
                                                  <w:marRight w:val="0"/>
                                                  <w:marTop w:val="0"/>
                                                  <w:marBottom w:val="0"/>
                                                  <w:divBdr>
                                                    <w:top w:val="none" w:sz="0" w:space="0" w:color="auto"/>
                                                    <w:left w:val="none" w:sz="0" w:space="0" w:color="auto"/>
                                                    <w:bottom w:val="none" w:sz="0" w:space="0" w:color="auto"/>
                                                    <w:right w:val="none" w:sz="0" w:space="0" w:color="auto"/>
                                                  </w:divBdr>
                                                  <w:divsChild>
                                                    <w:div w:id="1371567776">
                                                      <w:marLeft w:val="0"/>
                                                      <w:marRight w:val="0"/>
                                                      <w:marTop w:val="0"/>
                                                      <w:marBottom w:val="0"/>
                                                      <w:divBdr>
                                                        <w:top w:val="none" w:sz="0" w:space="0" w:color="auto"/>
                                                        <w:left w:val="none" w:sz="0" w:space="0" w:color="auto"/>
                                                        <w:bottom w:val="none" w:sz="0" w:space="0" w:color="auto"/>
                                                        <w:right w:val="none" w:sz="0" w:space="0" w:color="auto"/>
                                                      </w:divBdr>
                                                    </w:div>
                                                    <w:div w:id="2096432550">
                                                      <w:marLeft w:val="0"/>
                                                      <w:marRight w:val="0"/>
                                                      <w:marTop w:val="0"/>
                                                      <w:marBottom w:val="0"/>
                                                      <w:divBdr>
                                                        <w:top w:val="none" w:sz="0" w:space="0" w:color="auto"/>
                                                        <w:left w:val="none" w:sz="0" w:space="0" w:color="auto"/>
                                                        <w:bottom w:val="none" w:sz="0" w:space="0" w:color="auto"/>
                                                        <w:right w:val="none" w:sz="0" w:space="0" w:color="auto"/>
                                                      </w:divBdr>
                                                    </w:div>
                                                    <w:div w:id="14471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stadklundert.nl/" TargetMode="External"/><Relationship Id="rId5" Type="http://schemas.openxmlformats.org/officeDocument/2006/relationships/hyperlink" Target="mailto:aanvragen@destadklundert.n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254</Words>
  <Characters>1402</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Wassing</dc:creator>
  <cp:keywords/>
  <dc:description/>
  <cp:lastModifiedBy>Monique Wassing</cp:lastModifiedBy>
  <cp:revision>1</cp:revision>
  <dcterms:created xsi:type="dcterms:W3CDTF">2024-10-12T08:05:00Z</dcterms:created>
  <dcterms:modified xsi:type="dcterms:W3CDTF">2024-10-12T08:13:00Z</dcterms:modified>
</cp:coreProperties>
</file>